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Montserrat" w:cs="Montserrat" w:eastAsia="Montserrat" w:hAnsi="Montserrat"/>
          <w:b w:val="1"/>
        </w:rPr>
      </w:pPr>
      <w:bookmarkStart w:colFirst="0" w:colLast="0" w:name="_9px2nzqoodht" w:id="0"/>
      <w:bookmarkEnd w:id="0"/>
      <w:r w:rsidDel="00000000" w:rsidR="00000000" w:rsidRPr="00000000">
        <w:rPr>
          <w:rFonts w:ascii="Montserrat" w:cs="Montserrat" w:eastAsia="Montserrat" w:hAnsi="Montserrat"/>
          <w:b w:val="1"/>
          <w:rtl w:val="0"/>
        </w:rPr>
        <w:t xml:space="preserve">BIOTOXINE</w:t>
      </w:r>
      <w:r w:rsidDel="00000000" w:rsidR="00000000" w:rsidRPr="00000000">
        <w:rPr>
          <w:rFonts w:ascii="Montserrat" w:cs="Montserrat" w:eastAsia="Montserrat" w:hAnsi="Montserrat"/>
          <w:b w:val="1"/>
          <w:rtl w:val="0"/>
        </w:rPr>
        <w:t xml:space="preserve"> test Dr.Shoemaker</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Biotoxinen zijn stoffen die zowel giftig zijn als een biologische oorsprong hebben. </w:t>
      </w:r>
    </w:p>
    <w:p w:rsidR="00000000" w:rsidDel="00000000" w:rsidP="00000000" w:rsidRDefault="00000000" w:rsidRPr="00000000" w14:paraId="00000004">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Ze zijn er in vele vormen en kunnen door bijna elk type levend organisme worden geproduceerd: er zijn mycotoxinen (gemaakt door schimmels), </w:t>
      </w:r>
      <w:r w:rsidDel="00000000" w:rsidR="00000000" w:rsidRPr="00000000">
        <w:rPr>
          <w:rFonts w:ascii="Montserrat" w:cs="Montserrat" w:eastAsia="Montserrat" w:hAnsi="Montserrat"/>
          <w:b w:val="1"/>
          <w:rtl w:val="0"/>
        </w:rPr>
        <w:t xml:space="preserve">zootoxinen</w:t>
      </w:r>
      <w:r w:rsidDel="00000000" w:rsidR="00000000" w:rsidRPr="00000000">
        <w:rPr>
          <w:rFonts w:ascii="Montserrat" w:cs="Montserrat" w:eastAsia="Montserrat" w:hAnsi="Montserrat"/>
          <w:b w:val="1"/>
          <w:rtl w:val="0"/>
        </w:rPr>
        <w:t xml:space="preserve"> (gemaakt door dieren) en fytotoxinen (gemaakt door planten). Hoewel sommige geen voordeel lijken te hebben voor het organisme dat ze maakt (ze kunnen bijvoorbeeld een afvalproduct zijn), worden de meeste geproduceerd om te helpen bij twee hoofdactiviteiten: predatie en verdediging tegen predatie door andere soorten, en spelen ze dus een zeer belangrijke rol in de levenscyclus van het organisme.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Montserrat" w:cs="Montserrat" w:eastAsia="Montserrat" w:hAnsi="Montserrat"/>
          <w:rtl w:val="0"/>
        </w:rPr>
        <w:t xml:space="preserve">Veel biotoxines kunnen verder worden ingedeeld in wat voor soort effecten ze op het lichaam hebben. Enkele van deze groepen zijn de volgende</w:t>
      </w:r>
      <w:r w:rsidDel="00000000" w:rsidR="00000000" w:rsidRPr="00000000">
        <w:rPr>
          <w:rtl w:val="0"/>
        </w:rPr>
        <w:t xml:space="preserve">:</w:t>
      </w:r>
    </w:p>
    <w:p w:rsidR="00000000" w:rsidDel="00000000" w:rsidP="00000000" w:rsidRDefault="00000000" w:rsidRPr="00000000" w14:paraId="00000008">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neurotoxinen, stoffen die weefsel vernietiging veroorzaken door celdood en in de bloedbaan worden vervoerd.</w:t>
      </w:r>
    </w:p>
    <w:p w:rsidR="00000000" w:rsidDel="00000000" w:rsidP="00000000" w:rsidRDefault="00000000" w:rsidRPr="00000000" w14:paraId="00000009">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neurotoxinen, stoffen die het zenuwstelsel aantasten.</w:t>
      </w:r>
    </w:p>
    <w:p w:rsidR="00000000" w:rsidDel="00000000" w:rsidP="00000000" w:rsidRDefault="00000000" w:rsidRPr="00000000" w14:paraId="0000000A">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hemotoxinen, stoffen die in de bloedbaan worden vervoerd en gericht zijn op rode bloedcellen.</w:t>
      </w:r>
    </w:p>
    <w:p w:rsidR="00000000" w:rsidDel="00000000" w:rsidP="00000000" w:rsidRDefault="00000000" w:rsidRPr="00000000" w14:paraId="0000000B">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cyanotoxinen, geproduceerd door cyanobacteriën.</w:t>
      </w:r>
    </w:p>
    <w:p w:rsidR="00000000" w:rsidDel="00000000" w:rsidP="00000000" w:rsidRDefault="00000000" w:rsidRPr="00000000" w14:paraId="0000000C">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cytotoxines, stoffen die giftig zijn op celniveau (doodt individuele cellen).</w:t>
      </w:r>
    </w:p>
    <w:p w:rsidR="00000000" w:rsidDel="00000000" w:rsidP="00000000" w:rsidRDefault="00000000" w:rsidRPr="00000000" w14:paraId="0000000D">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mycotoxinen, geproduceerd door schimmels.</w:t>
      </w:r>
    </w:p>
    <w:p w:rsidR="00000000" w:rsidDel="00000000" w:rsidP="00000000" w:rsidRDefault="00000000" w:rsidRPr="00000000" w14:paraId="0000000E">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apitoxine, honingbijen gif, geïnjecteerd via de angel.</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rPr>
          <w:color w:val="1a0dab"/>
          <w:sz w:val="21"/>
          <w:szCs w:val="21"/>
        </w:rPr>
      </w:pPr>
      <w:r w:rsidDel="00000000" w:rsidR="00000000" w:rsidRPr="00000000">
        <w:rPr>
          <w:rFonts w:ascii="Montserrat" w:cs="Montserrat" w:eastAsia="Montserrat" w:hAnsi="Montserrat"/>
          <w:rtl w:val="0"/>
        </w:rPr>
        <w:t xml:space="preserve">Dokter Ritchie Shoemaker is een erkende leider in patiëntenzorg, onderzoek en educatie op het gebied van biotoxine gerelateerde ziekten.</w:t>
      </w:r>
      <w:r w:rsidDel="00000000" w:rsidR="00000000" w:rsidRPr="00000000">
        <w:rPr>
          <w:color w:val="1a0dab"/>
          <w:sz w:val="21"/>
          <w:szCs w:val="21"/>
          <w:rtl w:val="0"/>
        </w:rPr>
        <w:t xml:space="preserve"> </w:t>
      </w:r>
    </w:p>
    <w:p w:rsidR="00000000" w:rsidDel="00000000" w:rsidP="00000000" w:rsidRDefault="00000000" w:rsidRPr="00000000" w14:paraId="00000012">
      <w:pPr>
        <w:rPr>
          <w:rFonts w:ascii="Montserrat" w:cs="Montserrat" w:eastAsia="Montserrat" w:hAnsi="Montserrat"/>
        </w:rPr>
      </w:pPr>
      <w:r w:rsidDel="00000000" w:rsidR="00000000" w:rsidRPr="00000000">
        <w:rPr>
          <w:rFonts w:ascii="Montserrat" w:cs="Montserrat" w:eastAsia="Montserrat" w:hAnsi="Montserrat"/>
          <w:rtl w:val="0"/>
        </w:rPr>
        <w:t xml:space="preserve">Het onderzoek van Dr. Shoemaker deelt de symptomen in 13 verschillende clusters.</w:t>
      </w:r>
    </w:p>
    <w:p w:rsidR="00000000" w:rsidDel="00000000" w:rsidP="00000000" w:rsidRDefault="00000000" w:rsidRPr="00000000" w14:paraId="00000013">
      <w:pPr>
        <w:rPr>
          <w:rFonts w:ascii="Montserrat" w:cs="Montserrat" w:eastAsia="Montserrat" w:hAnsi="Montserrat"/>
        </w:rPr>
      </w:pPr>
      <w:r w:rsidDel="00000000" w:rsidR="00000000" w:rsidRPr="00000000">
        <w:rPr>
          <w:rFonts w:ascii="Montserrat" w:cs="Montserrat" w:eastAsia="Montserrat" w:hAnsi="Montserrat"/>
          <w:rtl w:val="0"/>
        </w:rPr>
        <w:t xml:space="preserve">Dr. Shoemaker beveelt aan dat als een patiënt symptomen heeft die aanwezig zijn in 6 of meer van de symptomen clusters, er mogelijk een </w:t>
      </w:r>
      <w:r w:rsidDel="00000000" w:rsidR="00000000" w:rsidRPr="00000000">
        <w:rPr>
          <w:rFonts w:ascii="Montserrat" w:cs="Montserrat" w:eastAsia="Montserrat" w:hAnsi="Montserrat"/>
          <w:rtl w:val="0"/>
        </w:rPr>
        <w:t xml:space="preserve">biotoxineziekte</w:t>
      </w:r>
      <w:r w:rsidDel="00000000" w:rsidR="00000000" w:rsidRPr="00000000">
        <w:rPr>
          <w:rFonts w:ascii="Montserrat" w:cs="Montserrat" w:eastAsia="Montserrat" w:hAnsi="Montserrat"/>
          <w:rtl w:val="0"/>
        </w:rPr>
        <w:t xml:space="preserve"> is en verder testen en evalueren moet worden gedaan. </w:t>
      </w:r>
    </w:p>
    <w:p w:rsidR="00000000" w:rsidDel="00000000" w:rsidP="00000000" w:rsidRDefault="00000000" w:rsidRPr="00000000" w14:paraId="00000014">
      <w:pPr>
        <w:rPr>
          <w:rFonts w:ascii="Montserrat" w:cs="Montserrat" w:eastAsia="Montserrat" w:hAnsi="Montserrat"/>
        </w:rPr>
      </w:pPr>
      <w:r w:rsidDel="00000000" w:rsidR="00000000" w:rsidRPr="00000000">
        <w:rPr>
          <w:rFonts w:ascii="Montserrat" w:cs="Montserrat" w:eastAsia="Montserrat" w:hAnsi="Montserrat"/>
          <w:rtl w:val="0"/>
        </w:rPr>
        <w:t xml:space="preserve">Bij symptomen in 8 of meer clusters is er hoogstwaarschijnlijk een </w:t>
      </w:r>
      <w:r w:rsidDel="00000000" w:rsidR="00000000" w:rsidRPr="00000000">
        <w:rPr>
          <w:rFonts w:ascii="Montserrat" w:cs="Montserrat" w:eastAsia="Montserrat" w:hAnsi="Montserrat"/>
          <w:rtl w:val="0"/>
        </w:rPr>
        <w:t xml:space="preserve">biotoxineziekte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5">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6">
      <w:pPr>
        <w:pStyle w:val="Heading2"/>
        <w:rPr>
          <w:rFonts w:ascii="Montserrat" w:cs="Montserrat" w:eastAsia="Montserrat" w:hAnsi="Montserrat"/>
          <w:b w:val="1"/>
        </w:rPr>
      </w:pPr>
      <w:bookmarkStart w:colFirst="0" w:colLast="0" w:name="_h32a8ho8rk3x" w:id="1"/>
      <w:bookmarkEnd w:id="1"/>
      <w:r w:rsidDel="00000000" w:rsidR="00000000" w:rsidRPr="00000000">
        <w:rPr>
          <w:rFonts w:ascii="Montserrat" w:cs="Montserrat" w:eastAsia="Montserrat" w:hAnsi="Montserrat"/>
          <w:b w:val="1"/>
          <w:rtl w:val="0"/>
        </w:rPr>
        <w:t xml:space="preserve">CIRS Criteria:(</w:t>
      </w:r>
      <w:r w:rsidDel="00000000" w:rsidR="00000000" w:rsidRPr="00000000">
        <w:rPr>
          <w:rFonts w:ascii="Montserrat" w:cs="Montserrat" w:eastAsia="Montserrat" w:hAnsi="Montserrat"/>
          <w:b w:val="1"/>
          <w:sz w:val="21"/>
          <w:szCs w:val="21"/>
          <w:highlight w:val="white"/>
          <w:rtl w:val="0"/>
        </w:rPr>
        <w:t xml:space="preserve">Chronic Inflammatory Response. Syndrome)</w:t>
      </w:r>
      <w:r w:rsidDel="00000000" w:rsidR="00000000" w:rsidRPr="00000000">
        <w:rPr>
          <w:rtl w:val="0"/>
        </w:rPr>
      </w:r>
    </w:p>
    <w:p w:rsidR="00000000" w:rsidDel="00000000" w:rsidP="00000000" w:rsidRDefault="00000000" w:rsidRPr="00000000" w14:paraId="00000017">
      <w:pPr>
        <w:rPr>
          <w:rFonts w:ascii="Montserrat" w:cs="Montserrat" w:eastAsia="Montserrat" w:hAnsi="Montserrat"/>
        </w:rPr>
      </w:pPr>
      <w:r w:rsidDel="00000000" w:rsidR="00000000" w:rsidRPr="00000000">
        <w:rPr>
          <w:rFonts w:ascii="Montserrat" w:cs="Montserrat" w:eastAsia="Montserrat" w:hAnsi="Montserrat"/>
          <w:rtl w:val="0"/>
        </w:rPr>
        <w:t xml:space="preserve">1. Symptomen die overeenkomen met een </w:t>
      </w:r>
      <w:r w:rsidDel="00000000" w:rsidR="00000000" w:rsidRPr="00000000">
        <w:rPr>
          <w:rFonts w:ascii="Montserrat" w:cs="Montserrat" w:eastAsia="Montserrat" w:hAnsi="Montserrat"/>
          <w:rtl w:val="0"/>
        </w:rPr>
        <w:t xml:space="preserve">biotoxineziekte</w:t>
      </w:r>
      <w:r w:rsidDel="00000000" w:rsidR="00000000" w:rsidRPr="00000000">
        <w:rPr>
          <w:rFonts w:ascii="Montserrat" w:cs="Montserrat" w:eastAsia="Montserrat" w:hAnsi="Montserrat"/>
          <w:rtl w:val="0"/>
        </w:rPr>
        <w:t xml:space="preserve">: 6 van de hieronder genoemde symptoomclusters is reden voor een grondig diagnostisch onderzoek en 8 symptoomclusters is hoogstwaarschijnlijk een </w:t>
      </w:r>
      <w:r w:rsidDel="00000000" w:rsidR="00000000" w:rsidRPr="00000000">
        <w:rPr>
          <w:rFonts w:ascii="Montserrat" w:cs="Montserrat" w:eastAsia="Montserrat" w:hAnsi="Montserrat"/>
          <w:rtl w:val="0"/>
        </w:rPr>
        <w:t xml:space="preserve">biotoxineziekte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8">
      <w:pPr>
        <w:rPr>
          <w:rFonts w:ascii="Montserrat" w:cs="Montserrat" w:eastAsia="Montserrat" w:hAnsi="Montserrat"/>
        </w:rPr>
      </w:pPr>
      <w:r w:rsidDel="00000000" w:rsidR="00000000" w:rsidRPr="00000000">
        <w:rPr>
          <w:rFonts w:ascii="Montserrat" w:cs="Montserrat" w:eastAsia="Montserrat" w:hAnsi="Montserrat"/>
          <w:rtl w:val="0"/>
        </w:rPr>
        <w:t xml:space="preserve">2. De cliënt heeft een geschiedenis waarin hij/zij is blootgesteld aan biotoxinen: Gebouwen met vocht/waterschade, toxicogene blauwgroene algen, tekenbeten of consumptie van koraalvissen.</w:t>
      </w:r>
    </w:p>
    <w:p w:rsidR="00000000" w:rsidDel="00000000" w:rsidP="00000000" w:rsidRDefault="00000000" w:rsidRPr="00000000" w14:paraId="00000019">
      <w:pPr>
        <w:rPr>
          <w:rFonts w:ascii="Montserrat" w:cs="Montserrat" w:eastAsia="Montserrat" w:hAnsi="Montserrat"/>
        </w:rPr>
      </w:pPr>
      <w:r w:rsidDel="00000000" w:rsidR="00000000" w:rsidRPr="00000000">
        <w:rPr>
          <w:rFonts w:ascii="Montserrat" w:cs="Montserrat" w:eastAsia="Montserrat" w:hAnsi="Montserrat"/>
          <w:rtl w:val="0"/>
        </w:rPr>
        <w:t xml:space="preserve">3. Dr. Shoemaker heeft een visuele test ontwikkeld om met capillaire hypoperfusie te kunnen beoordelen of er sprake is van neurotoxinen. Dit is de Visuele contrastgevoeligheid (VCS) en kan op de website van Dr. Shoemaker uitgevoerd worden tegen een kleine vergoeding.</w:t>
      </w:r>
    </w:p>
    <w:p w:rsidR="00000000" w:rsidDel="00000000" w:rsidP="00000000" w:rsidRDefault="00000000" w:rsidRPr="00000000" w14:paraId="0000001A">
      <w:pPr>
        <w:rPr>
          <w:rFonts w:ascii="Montserrat" w:cs="Montserrat" w:eastAsia="Montserrat" w:hAnsi="Montserrat"/>
        </w:rPr>
      </w:pPr>
      <w:r w:rsidDel="00000000" w:rsidR="00000000" w:rsidRPr="00000000">
        <w:rPr>
          <w:rFonts w:ascii="Montserrat" w:cs="Montserrat" w:eastAsia="Montserrat" w:hAnsi="Montserrat"/>
          <w:rtl w:val="0"/>
        </w:rPr>
        <w:t xml:space="preserve">4. Genetische aanleg zoals bepaald door middel van HLA-haplotype.</w:t>
      </w:r>
    </w:p>
    <w:p w:rsidR="00000000" w:rsidDel="00000000" w:rsidP="00000000" w:rsidRDefault="00000000" w:rsidRPr="00000000" w14:paraId="0000001B">
      <w:pPr>
        <w:rPr>
          <w:rFonts w:ascii="Montserrat" w:cs="Montserrat" w:eastAsia="Montserrat" w:hAnsi="Montserrat"/>
        </w:rPr>
      </w:pPr>
      <w:r w:rsidDel="00000000" w:rsidR="00000000" w:rsidRPr="00000000">
        <w:rPr>
          <w:rFonts w:ascii="Montserrat" w:cs="Montserrat" w:eastAsia="Montserrat" w:hAnsi="Montserrat"/>
          <w:rtl w:val="0"/>
        </w:rPr>
        <w:t xml:space="preserve">5. Aanwezigheid van genomisch actieve MARCoNS in de neusholte; (</w:t>
      </w:r>
      <w:r w:rsidDel="00000000" w:rsidR="00000000" w:rsidRPr="00000000">
        <w:rPr>
          <w:rFonts w:ascii="Montserrat" w:cs="Montserrat" w:eastAsia="Montserrat" w:hAnsi="Montserrat"/>
          <w:color w:val="747c83"/>
          <w:sz w:val="23"/>
          <w:szCs w:val="23"/>
          <w:highlight w:val="white"/>
          <w:rtl w:val="0"/>
        </w:rPr>
        <w:t xml:space="preserve">MARCoNS (Multiple Antibiotic Resistant Coagulase Negative Staphylococci) is een antibiotica resistente staphylococcus dat diep in de neusholte leeft. Zo’n 80% van de mensen met een </w:t>
      </w:r>
      <w:r w:rsidDel="00000000" w:rsidR="00000000" w:rsidRPr="00000000">
        <w:rPr>
          <w:rFonts w:ascii="Montserrat" w:cs="Montserrat" w:eastAsia="Montserrat" w:hAnsi="Montserrat"/>
          <w:color w:val="747c83"/>
          <w:sz w:val="23"/>
          <w:szCs w:val="23"/>
          <w:highlight w:val="white"/>
          <w:rtl w:val="0"/>
        </w:rPr>
        <w:t xml:space="preserve">lage</w:t>
      </w:r>
      <w:r w:rsidDel="00000000" w:rsidR="00000000" w:rsidRPr="00000000">
        <w:rPr>
          <w:rFonts w:ascii="Montserrat" w:cs="Montserrat" w:eastAsia="Montserrat" w:hAnsi="Montserrat"/>
          <w:color w:val="747c83"/>
          <w:sz w:val="23"/>
          <w:szCs w:val="23"/>
          <w:highlight w:val="white"/>
          <w:rtl w:val="0"/>
        </w:rPr>
        <w:t xml:space="preserve"> MSH (Melanocyten-Stimulerend Hormoon), zij die lijden aan Biotoxine Ziekte en andere chronische ontstekingsziekten zoals CIRS (Chronic Inflammatory Response Syndrome) en CFIDS (Chronic Fatigue and Immune Dysfunction Syndrome) hebben deze bacterie in de neusholte.</w:t>
      </w:r>
      <w:r w:rsidDel="00000000" w:rsidR="00000000" w:rsidRPr="00000000">
        <w:rPr>
          <w:rtl w:val="0"/>
        </w:rPr>
      </w:r>
    </w:p>
    <w:p w:rsidR="00000000" w:rsidDel="00000000" w:rsidP="00000000" w:rsidRDefault="00000000" w:rsidRPr="00000000" w14:paraId="0000001C">
      <w:pPr>
        <w:rPr>
          <w:rFonts w:ascii="Montserrat" w:cs="Montserrat" w:eastAsia="Montserrat" w:hAnsi="Montserrat"/>
        </w:rPr>
      </w:pPr>
      <w:r w:rsidDel="00000000" w:rsidR="00000000" w:rsidRPr="00000000">
        <w:rPr>
          <w:rFonts w:ascii="Montserrat" w:cs="Montserrat" w:eastAsia="Montserrat" w:hAnsi="Montserrat"/>
          <w:rtl w:val="0"/>
        </w:rPr>
        <w:t xml:space="preserve">6. Een abnormale stijging van pulmonale arteriële systolische hypertensie tijdens inspanning.</w:t>
      </w:r>
    </w:p>
    <w:p w:rsidR="00000000" w:rsidDel="00000000" w:rsidP="00000000" w:rsidRDefault="00000000" w:rsidRPr="00000000" w14:paraId="0000001D">
      <w:pPr>
        <w:rPr>
          <w:rFonts w:ascii="Montserrat" w:cs="Montserrat" w:eastAsia="Montserrat" w:hAnsi="Montserrat"/>
        </w:rPr>
      </w:pPr>
      <w:r w:rsidDel="00000000" w:rsidR="00000000" w:rsidRPr="00000000">
        <w:rPr>
          <w:rFonts w:ascii="Montserrat" w:cs="Montserrat" w:eastAsia="Montserrat" w:hAnsi="Montserrat"/>
          <w:rtl w:val="0"/>
        </w:rPr>
        <w:t xml:space="preserve">7. Biomarkers consistent met CIRS: neuro regulerend, neuro-endocrien, neuro-immuun, inflammatoire, vasculaire en endocriene afwijkingen.</w:t>
      </w:r>
    </w:p>
    <w:p w:rsidR="00000000" w:rsidDel="00000000" w:rsidP="00000000" w:rsidRDefault="00000000" w:rsidRPr="00000000" w14:paraId="0000001E">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Kruis aan wat van toepassing is.</w:t>
      </w:r>
    </w:p>
    <w:p w:rsidR="00000000" w:rsidDel="00000000" w:rsidP="00000000" w:rsidRDefault="00000000" w:rsidRPr="00000000" w14:paraId="00000020">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Denk je dat je biotoxinen hebt en wil je daar mee aan de slag boek dan een consult en mail de test naar info@histamine-intolerantie.nl</w:t>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05"/>
        <w:gridCol w:w="1320"/>
        <w:gridCol w:w="1290"/>
        <w:tblGridChange w:id="0">
          <w:tblGrid>
            <w:gridCol w:w="6405"/>
            <w:gridCol w:w="1320"/>
            <w:gridCol w:w="1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Symptoom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NEE</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Vermoeidheid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Zwakte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Moeite met opnemen en verwerken van nieuwe kennis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Pijn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Hoofdpijn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Overgevoelig voor licht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f6b26b"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Verminderd geheugen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f6b26b"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Moeite met vinden van woorden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Moeite met concentreren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93c47d"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Gewrichtspijn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93c47d"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Ochtendstijfheid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93c47d"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Kramp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6aa84f"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Overgevoelige huid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6aa84f"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Tintelingen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trHeight w:val="450" w:hRule="atLeast"/>
        </w:trPr>
        <w:tc>
          <w:tcPr>
            <w:shd w:fill="3c78d8"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Kortademig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3c78d8"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Sinus/verstopte neus/loopneus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45818e"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Hoest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45818e"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Extreme dorst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45818e"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Verwarring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c27ba0"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Wisselend trek in eten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c27ba0"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Moeite met reguleren lichaamstemperatuur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c27ba0"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Vaak urineren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cc0000"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IJspriem prik pijn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cc0000"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Vertroebeld zicht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cc0000"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Zweten (nachtzweten)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cc0000"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Stemmingswisselingen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cc0000"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Rode ogen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Buikpijn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Diarree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Gevoelloze lichaamsdelen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Tranende ogen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Desoriëntatie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Metaalsmaak in de mond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Statische schokken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Duizeligheid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08D">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E">
      <w:pPr>
        <w:rPr>
          <w:rFonts w:ascii="Montserrat" w:cs="Montserrat" w:eastAsia="Montserrat" w:hAnsi="Montserrat"/>
          <w:b w:val="1"/>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Fonts w:ascii="Montserrat" w:cs="Montserrat" w:eastAsia="Montserrat" w:hAnsi="Montserrat"/>
        <w:sz w:val="20"/>
        <w:szCs w:val="20"/>
        <w:rtl w:val="0"/>
      </w:rPr>
      <w:t xml:space="preserve">Histamine-intolerantie.nl           2021                               info@histamine-intolerantie.n</w:t>
    </w:r>
    <w:r w:rsidDel="00000000" w:rsidR="00000000" w:rsidRPr="00000000">
      <w:rPr>
        <w:rtl w:val="0"/>
      </w:rPr>
      <w:t xml:space="preserve">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